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96"/>
        <w:gridCol w:w="98"/>
      </w:tblGrid>
      <w:tr w:rsidR="001A3D1A" w:rsidRPr="001A3D1A" w14:paraId="5CEA9C0D" w14:textId="77777777" w:rsidTr="00214A67">
        <w:trPr>
          <w:trHeight w:val="699"/>
        </w:trPr>
        <w:tc>
          <w:tcPr>
            <w:tcW w:w="11194" w:type="dxa"/>
            <w:gridSpan w:val="2"/>
            <w:shd w:val="clear" w:color="auto" w:fill="FFFFFF" w:themeFill="background1"/>
          </w:tcPr>
          <w:p w14:paraId="3DFAE331" w14:textId="001BDFC4" w:rsidR="0087217B" w:rsidRPr="00604130" w:rsidRDefault="009C5990" w:rsidP="001A3D1A">
            <w:pPr>
              <w:rPr>
                <w:rFonts w:ascii="Lora" w:eastAsia="Noto Serif JP" w:hAnsi="Lora" w:cs="Noto Sans"/>
                <w:b/>
                <w:bCs/>
                <w:color w:val="1D355A"/>
                <w:sz w:val="44"/>
                <w:szCs w:val="44"/>
              </w:rPr>
            </w:pPr>
            <w:r w:rsidRPr="00604130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44"/>
                <w:szCs w:val="44"/>
              </w:rPr>
              <w:t>RICHARD WILLIAMS</w:t>
            </w:r>
          </w:p>
        </w:tc>
      </w:tr>
      <w:tr w:rsidR="001A3D1A" w:rsidRPr="001A3D1A" w14:paraId="5C8117CA" w14:textId="77777777" w:rsidTr="00214A67">
        <w:trPr>
          <w:trHeight w:val="442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660B59CE" w14:textId="47CDE9C2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3665 Margaret Street, Houston, TX 47587</w:t>
            </w:r>
            <w:r w:rsidRPr="001A3D1A">
              <w:rPr>
                <w:rFonts w:ascii="Lora" w:eastAsia="Noto Serif JP" w:hAnsi="Lora" w:cs="Noto Sans"/>
                <w:color w:val="000000" w:themeColor="text1"/>
                <w:spacing w:val="4"/>
                <w:sz w:val="20"/>
                <w:szCs w:val="20"/>
              </w:rPr>
              <w:t xml:space="preserve"> •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 RichardWilliams@gmail.com</w:t>
            </w:r>
            <w:r w:rsidRPr="001A3D1A">
              <w:rPr>
                <w:rFonts w:ascii="Lora" w:eastAsia="Noto Serif JP" w:hAnsi="Lora" w:cs="Noto Sans"/>
                <w:color w:val="000000" w:themeColor="text1"/>
                <w:spacing w:val="4"/>
                <w:sz w:val="20"/>
                <w:szCs w:val="20"/>
              </w:rPr>
              <w:t xml:space="preserve"> •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 (770) 625-9669</w:t>
            </w:r>
          </w:p>
        </w:tc>
      </w:tr>
      <w:tr w:rsidR="001A3D1A" w:rsidRPr="001A3D1A" w14:paraId="494C50BC" w14:textId="77777777" w:rsidTr="00214A67">
        <w:tc>
          <w:tcPr>
            <w:tcW w:w="11194" w:type="dxa"/>
            <w:gridSpan w:val="2"/>
            <w:tcBorders>
              <w:top w:val="single" w:sz="4" w:space="0" w:color="auto"/>
            </w:tcBorders>
          </w:tcPr>
          <w:p w14:paraId="313E97A5" w14:textId="77777777" w:rsidR="00417C0F" w:rsidRPr="001A3D1A" w:rsidRDefault="00417C0F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52B4A299" w14:textId="77777777" w:rsidTr="00214A67">
        <w:tc>
          <w:tcPr>
            <w:tcW w:w="11194" w:type="dxa"/>
            <w:gridSpan w:val="2"/>
          </w:tcPr>
          <w:p w14:paraId="7F9A04BC" w14:textId="2FCA6ED3" w:rsidR="0087217B" w:rsidRPr="001A3D1A" w:rsidRDefault="00F12970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Financial Advisor with 7+ years of experience delivering financial/investment advisory services to high value clients. Proven success in managing multi-million dollar portfolios, driving profitability, and increasing ROI through </w:t>
            </w:r>
            <w:r w:rsidR="00E42DB1"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skilful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strategic planning, consulting, and financial advisory services.</w:t>
            </w:r>
          </w:p>
        </w:tc>
      </w:tr>
      <w:tr w:rsidR="001A3D1A" w:rsidRPr="001A3D1A" w14:paraId="70A2A714" w14:textId="77777777" w:rsidTr="00214A67">
        <w:trPr>
          <w:trHeight w:val="370"/>
        </w:trPr>
        <w:tc>
          <w:tcPr>
            <w:tcW w:w="11194" w:type="dxa"/>
            <w:gridSpan w:val="2"/>
          </w:tcPr>
          <w:p w14:paraId="6C1B5BEE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22B54E23" w14:textId="26883753" w:rsidTr="00214A67">
        <w:tc>
          <w:tcPr>
            <w:tcW w:w="11194" w:type="dxa"/>
            <w:gridSpan w:val="2"/>
          </w:tcPr>
          <w:p w14:paraId="52BF33FB" w14:textId="50FD010E" w:rsidR="001A3D1A" w:rsidRPr="001210A0" w:rsidRDefault="001A3D1A" w:rsidP="001A3D1A">
            <w:pPr>
              <w:rPr>
                <w:rFonts w:ascii="Lora" w:eastAsia="Noto Serif JP" w:hAnsi="Lora" w:cs="Noto Sans"/>
                <w:b/>
                <w:bCs/>
                <w:color w:val="CA5426"/>
                <w:spacing w:val="20"/>
                <w:sz w:val="26"/>
                <w:szCs w:val="26"/>
              </w:rPr>
            </w:pPr>
            <w:r w:rsidRPr="00604130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Professional Experience</w:t>
            </w:r>
          </w:p>
        </w:tc>
      </w:tr>
      <w:tr w:rsidR="001A3D1A" w:rsidRPr="001A3D1A" w14:paraId="17569CF5" w14:textId="77777777" w:rsidTr="00214A67">
        <w:trPr>
          <w:trHeight w:val="79"/>
        </w:trPr>
        <w:tc>
          <w:tcPr>
            <w:tcW w:w="11194" w:type="dxa"/>
            <w:gridSpan w:val="2"/>
          </w:tcPr>
          <w:p w14:paraId="08F0C232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4FEB446B" w14:textId="2901F540" w:rsidTr="00214A67">
        <w:trPr>
          <w:trHeight w:val="932"/>
        </w:trPr>
        <w:tc>
          <w:tcPr>
            <w:tcW w:w="11194" w:type="dxa"/>
            <w:gridSpan w:val="2"/>
          </w:tcPr>
          <w:p w14:paraId="09B65A7C" w14:textId="257A84F6" w:rsidR="009C5990" w:rsidRPr="001A3D1A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Senior Financial Advisor</w:t>
            </w:r>
          </w:p>
          <w:p w14:paraId="57AF572E" w14:textId="77777777" w:rsidR="001A3D1A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WELLS FARGO ADVISORS, Houston, TX</w:t>
            </w:r>
          </w:p>
          <w:p w14:paraId="4B2A6EDE" w14:textId="391AE426" w:rsidR="009C5990" w:rsidRPr="001A3D1A" w:rsidRDefault="001A3D1A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August 2020–Present</w:t>
            </w:r>
          </w:p>
        </w:tc>
      </w:tr>
      <w:tr w:rsidR="001A3D1A" w:rsidRPr="001A3D1A" w14:paraId="7523716F" w14:textId="77777777" w:rsidTr="00214A67">
        <w:trPr>
          <w:trHeight w:val="2302"/>
        </w:trPr>
        <w:tc>
          <w:tcPr>
            <w:tcW w:w="11194" w:type="dxa"/>
            <w:gridSpan w:val="2"/>
          </w:tcPr>
          <w:p w14:paraId="02D865D7" w14:textId="77777777" w:rsidR="00F12970" w:rsidRPr="001A3D1A" w:rsidRDefault="00F12970" w:rsidP="001A3D1A">
            <w:pPr>
              <w:numPr>
                <w:ilvl w:val="0"/>
                <w:numId w:val="2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Deliver financial advice to clients, proposing strategies to achieve short- and long-term objectives for investments, insurance, business and estate planning with minimal risk</w:t>
            </w:r>
          </w:p>
          <w:p w14:paraId="42C79AEF" w14:textId="77777777" w:rsidR="00F12970" w:rsidRPr="001A3D1A" w:rsidRDefault="00F12970" w:rsidP="001A3D1A">
            <w:pPr>
              <w:numPr>
                <w:ilvl w:val="0"/>
                <w:numId w:val="2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Develop, review, and optimize investment portfolios for 300+ high value clients with over $190M AUM (Assets Under Management)</w:t>
            </w:r>
          </w:p>
          <w:p w14:paraId="7E8F94A5" w14:textId="77777777" w:rsidR="00F12970" w:rsidRPr="001A3D1A" w:rsidRDefault="00F12970" w:rsidP="001A3D1A">
            <w:pPr>
              <w:numPr>
                <w:ilvl w:val="0"/>
                <w:numId w:val="2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Ensure maximum client satisfaction by providing exceptional and personalized service, enhancing client satisfaction ratings from 88% to 99.9% in less than 6 months</w:t>
            </w:r>
          </w:p>
          <w:p w14:paraId="67063B72" w14:textId="65467C45" w:rsidR="00581BF9" w:rsidRPr="001A3D1A" w:rsidRDefault="00F12970" w:rsidP="001A3D1A">
            <w:pPr>
              <w:numPr>
                <w:ilvl w:val="0"/>
                <w:numId w:val="2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Work closely with specialists from multiple branches, managing investment portfolios for over 800 clients with over $25M in assets under care</w:t>
            </w:r>
          </w:p>
        </w:tc>
      </w:tr>
      <w:tr w:rsidR="001A3D1A" w:rsidRPr="001A3D1A" w14:paraId="31E7EA80" w14:textId="77777777" w:rsidTr="00214A67">
        <w:trPr>
          <w:trHeight w:val="79"/>
        </w:trPr>
        <w:tc>
          <w:tcPr>
            <w:tcW w:w="11194" w:type="dxa"/>
            <w:gridSpan w:val="2"/>
          </w:tcPr>
          <w:p w14:paraId="260F3EC6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096F6509" w14:textId="5198F32D" w:rsidTr="00214A67">
        <w:trPr>
          <w:trHeight w:val="968"/>
        </w:trPr>
        <w:tc>
          <w:tcPr>
            <w:tcW w:w="11194" w:type="dxa"/>
            <w:gridSpan w:val="2"/>
          </w:tcPr>
          <w:p w14:paraId="1D9EA101" w14:textId="358D149F" w:rsidR="009C5990" w:rsidRPr="001A3D1A" w:rsidRDefault="009C5990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Financial Advisor</w:t>
            </w:r>
          </w:p>
          <w:p w14:paraId="6A13976B" w14:textId="77777777" w:rsidR="001A3D1A" w:rsidRDefault="009C5990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SUNTRUST INVESTMENT SERVICES, INC., New Orleans, LA</w:t>
            </w:r>
          </w:p>
          <w:p w14:paraId="73B5D512" w14:textId="139C3114" w:rsidR="009C5990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July 2017–August 2020</w:t>
            </w:r>
          </w:p>
        </w:tc>
      </w:tr>
      <w:tr w:rsidR="001A3D1A" w:rsidRPr="001A3D1A" w14:paraId="5A9DE57E" w14:textId="77777777" w:rsidTr="00214A67">
        <w:trPr>
          <w:trHeight w:val="1783"/>
        </w:trPr>
        <w:tc>
          <w:tcPr>
            <w:tcW w:w="11194" w:type="dxa"/>
            <w:gridSpan w:val="2"/>
          </w:tcPr>
          <w:p w14:paraId="54E67D98" w14:textId="77777777" w:rsidR="00F12970" w:rsidRPr="001A3D1A" w:rsidRDefault="00F12970" w:rsidP="001A3D1A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Served as knowledgeable financial advisor to clients, managing an over $20.75M investment portfolio of 90+ individual and corporate clients</w:t>
            </w:r>
          </w:p>
          <w:p w14:paraId="296D18BF" w14:textId="77777777" w:rsidR="00F12970" w:rsidRPr="001A3D1A" w:rsidRDefault="00F12970" w:rsidP="001A3D1A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Devised and applied a new training and accountability program that increased productivity from #10 to #3 in the region in less than 2 year period</w:t>
            </w:r>
          </w:p>
          <w:p w14:paraId="4A953EFA" w14:textId="1C5A192C" w:rsidR="00581BF9" w:rsidRPr="001A3D1A" w:rsidRDefault="00F12970" w:rsidP="001A3D1A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Partnered with cross-functional teams in consulting with clients to provide asset management risk strategy and mitigation, which increased AUM by 50%</w:t>
            </w:r>
          </w:p>
        </w:tc>
      </w:tr>
      <w:tr w:rsidR="001A3D1A" w:rsidRPr="001A3D1A" w14:paraId="71B1FD96" w14:textId="77777777" w:rsidTr="00214A67">
        <w:tc>
          <w:tcPr>
            <w:tcW w:w="11194" w:type="dxa"/>
            <w:gridSpan w:val="2"/>
          </w:tcPr>
          <w:p w14:paraId="4B17F8D6" w14:textId="77777777" w:rsidR="004D4A58" w:rsidRPr="001A3D1A" w:rsidRDefault="004D4A58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5AB76B3B" w14:textId="0FF39DE0" w:rsidTr="00214A67">
        <w:trPr>
          <w:trHeight w:val="973"/>
        </w:trPr>
        <w:tc>
          <w:tcPr>
            <w:tcW w:w="11194" w:type="dxa"/>
            <w:gridSpan w:val="2"/>
          </w:tcPr>
          <w:p w14:paraId="7C1E3479" w14:textId="005CF55A" w:rsidR="009C5990" w:rsidRPr="001A3D1A" w:rsidRDefault="009C5990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Financial Advisor</w:t>
            </w:r>
          </w:p>
          <w:p w14:paraId="68282A62" w14:textId="77777777" w:rsidR="001A3D1A" w:rsidRDefault="009C5990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MAVERICK CAPITAL MANAGEMENT, New Orleans, LA</w:t>
            </w:r>
          </w:p>
          <w:p w14:paraId="0FFC5DD0" w14:textId="281FD481" w:rsidR="009C5990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July 2014–August 2017</w:t>
            </w:r>
          </w:p>
        </w:tc>
      </w:tr>
      <w:tr w:rsidR="001A3D1A" w:rsidRPr="001A3D1A" w14:paraId="14DE628B" w14:textId="77777777" w:rsidTr="00214A67">
        <w:trPr>
          <w:trHeight w:val="305"/>
        </w:trPr>
        <w:tc>
          <w:tcPr>
            <w:tcW w:w="11194" w:type="dxa"/>
            <w:gridSpan w:val="2"/>
          </w:tcPr>
          <w:p w14:paraId="6B82B32E" w14:textId="00B30C30" w:rsidR="00F12970" w:rsidRPr="001A3D1A" w:rsidRDefault="00F12970" w:rsidP="001A3D1A">
            <w:pPr>
              <w:numPr>
                <w:ilvl w:val="0"/>
                <w:numId w:val="5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Served as the primary point of contact for over 15 clients</w:t>
            </w:r>
          </w:p>
          <w:p w14:paraId="401586BA" w14:textId="355E8532" w:rsidR="00581BF9" w:rsidRPr="001A3D1A" w:rsidRDefault="00F12970" w:rsidP="001A3D1A">
            <w:pPr>
              <w:numPr>
                <w:ilvl w:val="0"/>
                <w:numId w:val="5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 xml:space="preserve">Managed the portfolios of several major clients with over $8.5M in total assets </w:t>
            </w:r>
          </w:p>
        </w:tc>
      </w:tr>
      <w:tr w:rsidR="001A3D1A" w:rsidRPr="001A3D1A" w14:paraId="586CAB48" w14:textId="77777777" w:rsidTr="00214A67">
        <w:trPr>
          <w:trHeight w:val="258"/>
        </w:trPr>
        <w:tc>
          <w:tcPr>
            <w:tcW w:w="11194" w:type="dxa"/>
            <w:gridSpan w:val="2"/>
          </w:tcPr>
          <w:p w14:paraId="44F3CF83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137D827A" w14:textId="7210CF36" w:rsidTr="00214A67">
        <w:tc>
          <w:tcPr>
            <w:tcW w:w="11194" w:type="dxa"/>
            <w:gridSpan w:val="2"/>
          </w:tcPr>
          <w:p w14:paraId="09EA4487" w14:textId="4A48821A" w:rsidR="001A3D1A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6"/>
                <w:szCs w:val="26"/>
              </w:rPr>
            </w:pPr>
            <w:r w:rsidRPr="00604130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Education</w:t>
            </w:r>
          </w:p>
        </w:tc>
      </w:tr>
      <w:tr w:rsidR="001A3D1A" w:rsidRPr="001A3D1A" w14:paraId="2F2B2E8C" w14:textId="77777777" w:rsidTr="00214A67">
        <w:tc>
          <w:tcPr>
            <w:tcW w:w="11194" w:type="dxa"/>
            <w:gridSpan w:val="2"/>
          </w:tcPr>
          <w:p w14:paraId="5F85E83C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8"/>
                <w:szCs w:val="18"/>
              </w:rPr>
            </w:pPr>
          </w:p>
        </w:tc>
      </w:tr>
      <w:tr w:rsidR="001A3D1A" w:rsidRPr="001A3D1A" w14:paraId="3A678A23" w14:textId="5EF3A2D0" w:rsidTr="00214A67">
        <w:trPr>
          <w:trHeight w:val="627"/>
        </w:trPr>
        <w:tc>
          <w:tcPr>
            <w:tcW w:w="11194" w:type="dxa"/>
            <w:gridSpan w:val="2"/>
          </w:tcPr>
          <w:p w14:paraId="020C1F63" w14:textId="77777777" w:rsidR="009C5990" w:rsidRPr="001A3D1A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LOUISIANA STATE UNIVERSITY, Baton Rouge, LA</w:t>
            </w:r>
          </w:p>
          <w:p w14:paraId="43B9EADE" w14:textId="261CBFC8" w:rsidR="009C5990" w:rsidRPr="001A3D1A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May 2014</w:t>
            </w:r>
          </w:p>
        </w:tc>
      </w:tr>
      <w:tr w:rsidR="001A3D1A" w:rsidRPr="001A3D1A" w14:paraId="039787A7" w14:textId="77777777" w:rsidTr="00214A67">
        <w:trPr>
          <w:trHeight w:val="180"/>
        </w:trPr>
        <w:tc>
          <w:tcPr>
            <w:tcW w:w="11194" w:type="dxa"/>
            <w:gridSpan w:val="2"/>
          </w:tcPr>
          <w:p w14:paraId="52FB0910" w14:textId="03CC7216" w:rsidR="009C5990" w:rsidRPr="001A3D1A" w:rsidRDefault="00A67A51" w:rsidP="00A67A51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A67A51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Bachelor of Science in Business Administration (concentration: finance), </w:t>
            </w:r>
            <w:proofErr w:type="spellStart"/>
            <w:r w:rsidRPr="00A67A51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Honors</w:t>
            </w:r>
            <w:proofErr w:type="spellEnd"/>
            <w:r w:rsidRPr="00A67A51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: cum laude (GPA: 3.7/4.0)</w:t>
            </w:r>
          </w:p>
        </w:tc>
      </w:tr>
      <w:tr w:rsidR="001A3D1A" w:rsidRPr="001A3D1A" w14:paraId="0F5D8D60" w14:textId="77777777" w:rsidTr="00214A67">
        <w:trPr>
          <w:trHeight w:val="351"/>
        </w:trPr>
        <w:tc>
          <w:tcPr>
            <w:tcW w:w="11194" w:type="dxa"/>
            <w:gridSpan w:val="2"/>
          </w:tcPr>
          <w:p w14:paraId="27E1754B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0"/>
                <w:szCs w:val="20"/>
              </w:rPr>
            </w:pPr>
          </w:p>
        </w:tc>
      </w:tr>
      <w:tr w:rsidR="001A3D1A" w:rsidRPr="001A3D1A" w14:paraId="1AE5201E" w14:textId="0F629050" w:rsidTr="00214A67">
        <w:tc>
          <w:tcPr>
            <w:tcW w:w="11194" w:type="dxa"/>
            <w:gridSpan w:val="2"/>
          </w:tcPr>
          <w:p w14:paraId="534703D6" w14:textId="44AE9FDB" w:rsidR="001A3D1A" w:rsidRPr="004D782B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6"/>
                <w:szCs w:val="26"/>
              </w:rPr>
            </w:pPr>
            <w:r w:rsidRPr="00604130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Additional Skills</w:t>
            </w:r>
          </w:p>
        </w:tc>
      </w:tr>
      <w:tr w:rsidR="001A3D1A" w:rsidRPr="001A3D1A" w14:paraId="52146948" w14:textId="77777777" w:rsidTr="00214A67">
        <w:tc>
          <w:tcPr>
            <w:tcW w:w="11194" w:type="dxa"/>
            <w:gridSpan w:val="2"/>
          </w:tcPr>
          <w:p w14:paraId="4337E336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6"/>
                <w:szCs w:val="16"/>
              </w:rPr>
            </w:pPr>
          </w:p>
        </w:tc>
      </w:tr>
      <w:tr w:rsidR="001A3D1A" w:rsidRPr="001A3D1A" w14:paraId="7080EF72" w14:textId="77777777" w:rsidTr="00214A67">
        <w:tc>
          <w:tcPr>
            <w:tcW w:w="11194" w:type="dxa"/>
            <w:gridSpan w:val="2"/>
          </w:tcPr>
          <w:p w14:paraId="001F5CC1" w14:textId="77777777" w:rsidR="004D4A58" w:rsidRDefault="004D4A58" w:rsidP="001A3D1A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left="714" w:right="1134" w:hanging="357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Proficient in MS Office (Word, Excel, PowerPoint) Outlook, Salesforce, TFS Project Management</w:t>
            </w:r>
          </w:p>
          <w:p w14:paraId="4BCC1CFD" w14:textId="0C24FD7D" w:rsidR="001A3D1A" w:rsidRPr="001A3D1A" w:rsidRDefault="001A3D1A" w:rsidP="001A3D1A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left="714" w:right="1134" w:hanging="357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Fluent in English, Spanish, and French</w:t>
            </w:r>
          </w:p>
        </w:tc>
      </w:tr>
      <w:tr w:rsidR="00214A67" w14:paraId="7A71B9CA" w14:textId="77777777" w:rsidTr="00214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4E2F6AAB" w14:textId="77777777" w:rsidR="00214A67" w:rsidRPr="00D704BB" w:rsidRDefault="00214A67" w:rsidP="00214A67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40CBCBD6" wp14:editId="6557A5A2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1C0661" w14:textId="77777777" w:rsidR="00214A67" w:rsidRDefault="00214A67" w:rsidP="00214A6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2A2D6C10" w14:textId="77777777" w:rsidR="00214A67" w:rsidRPr="00D704BB" w:rsidRDefault="00214A67" w:rsidP="00214A6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B977DD3" w14:textId="77777777" w:rsidR="00214A67" w:rsidRPr="00D704BB" w:rsidRDefault="00214A67" w:rsidP="00214A67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6DC2E396" w14:textId="77777777" w:rsidR="00214A67" w:rsidRPr="0000414F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/>
              </w:rPr>
            </w:pPr>
            <w:r w:rsidRPr="0000414F">
              <w:rPr>
                <w:rFonts w:ascii="Poppins" w:hAnsi="Poppins" w:cs="Poppins"/>
                <w:sz w:val="20"/>
                <w:szCs w:val="20"/>
                <w:lang/>
              </w:rPr>
              <w:t>If you’re looking for a classy resume template, you can’t do any better than the “Milano”. Its simple elegance is just what you need if you want to imbue your resume with a balance of professionalism and good taste — plus a dash of creativity.</w:t>
            </w:r>
          </w:p>
          <w:p w14:paraId="68A1ECD2" w14:textId="77777777" w:rsidR="00214A67" w:rsidRPr="0000414F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/>
              </w:rPr>
            </w:pPr>
          </w:p>
          <w:p w14:paraId="270733E5" w14:textId="77777777" w:rsidR="00214A67" w:rsidRPr="0000414F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/>
              </w:rPr>
            </w:pPr>
            <w:r w:rsidRPr="0000414F">
              <w:rPr>
                <w:rFonts w:ascii="Poppins" w:hAnsi="Poppins" w:cs="Poppins"/>
                <w:sz w:val="20"/>
                <w:szCs w:val="20"/>
                <w:lang/>
              </w:rPr>
              <w:t>Everything on the Milano is left-aligned, which helps the hiring manager quickly look through your resume by simply scanning down the page to identify relevant experience and skills.</w:t>
            </w:r>
          </w:p>
          <w:p w14:paraId="5A5E987B" w14:textId="77777777" w:rsidR="00214A67" w:rsidRPr="0000414F" w:rsidRDefault="00214A67" w:rsidP="00214A67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/>
              </w:rPr>
            </w:pPr>
          </w:p>
          <w:p w14:paraId="7A0C7AAD" w14:textId="77777777" w:rsidR="00214A67" w:rsidRDefault="00214A67" w:rsidP="00214A6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4BCB3070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D0E209D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3205FE67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2AFD8751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5B3CF65B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CC3E949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12D96266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38A0A478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05D25907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1AE1551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E74B1F9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DDC6684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B558D40" w14:textId="77777777" w:rsidR="00214A67" w:rsidRPr="001D5369" w:rsidRDefault="00214A67" w:rsidP="00214A6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C18AC0A" w14:textId="77777777" w:rsidR="00214A67" w:rsidRPr="001D5369" w:rsidRDefault="00214A67" w:rsidP="00214A6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298CC2AB" w14:textId="77777777" w:rsidR="00214A67" w:rsidRPr="00180C71" w:rsidRDefault="00214A67" w:rsidP="00214A67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6E7A3055" wp14:editId="609D3014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14D518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23FAB52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F9C4C13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A1F1BF0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67FB862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73514F4" w14:textId="3CD1342F" w:rsidR="00214A67" w:rsidRDefault="00214A67" w:rsidP="00214A67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19692547" w:rsidR="00762384" w:rsidRPr="00214A67" w:rsidRDefault="00762384" w:rsidP="00214A67">
      <w:pPr>
        <w:rPr>
          <w:rFonts w:ascii="Poppins" w:hAnsi="Poppins" w:cs="Poppins"/>
          <w:sz w:val="2"/>
          <w:szCs w:val="2"/>
        </w:rPr>
      </w:pPr>
    </w:p>
    <w:sectPr w:rsidR="00762384" w:rsidRPr="00214A67" w:rsidSect="00214A6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68BC5" w14:textId="77777777" w:rsidR="00D7341E" w:rsidRDefault="00D7341E" w:rsidP="002950A4">
      <w:pPr>
        <w:spacing w:after="0" w:line="240" w:lineRule="auto"/>
      </w:pPr>
      <w:r>
        <w:separator/>
      </w:r>
    </w:p>
  </w:endnote>
  <w:endnote w:type="continuationSeparator" w:id="0">
    <w:p w14:paraId="2B0ED55C" w14:textId="77777777" w:rsidR="00D7341E" w:rsidRDefault="00D7341E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Noto Serif JP">
    <w:panose1 w:val="00000000000000000000"/>
    <w:charset w:val="80"/>
    <w:family w:val="roman"/>
    <w:notTrueType/>
    <w:pitch w:val="variable"/>
    <w:sig w:usb0="20000287" w:usb1="2ADF3C10" w:usb2="00000016" w:usb3="00000000" w:csb0="00060107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6EDA7" w14:textId="77777777" w:rsidR="00D7341E" w:rsidRDefault="00D7341E" w:rsidP="002950A4">
      <w:pPr>
        <w:spacing w:after="0" w:line="240" w:lineRule="auto"/>
      </w:pPr>
      <w:r>
        <w:separator/>
      </w:r>
    </w:p>
  </w:footnote>
  <w:footnote w:type="continuationSeparator" w:id="0">
    <w:p w14:paraId="56DE0008" w14:textId="77777777" w:rsidR="00D7341E" w:rsidRDefault="00D7341E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212DD"/>
    <w:rsid w:val="00027A48"/>
    <w:rsid w:val="00062EDB"/>
    <w:rsid w:val="00086C9D"/>
    <w:rsid w:val="00086CF1"/>
    <w:rsid w:val="000D4A1B"/>
    <w:rsid w:val="001210A0"/>
    <w:rsid w:val="00145E5A"/>
    <w:rsid w:val="00180C71"/>
    <w:rsid w:val="001A3D1A"/>
    <w:rsid w:val="00214A67"/>
    <w:rsid w:val="0027420F"/>
    <w:rsid w:val="002950A4"/>
    <w:rsid w:val="002B3DB6"/>
    <w:rsid w:val="002D2A4C"/>
    <w:rsid w:val="00320B37"/>
    <w:rsid w:val="003460AC"/>
    <w:rsid w:val="003679B9"/>
    <w:rsid w:val="0041176F"/>
    <w:rsid w:val="00417C0F"/>
    <w:rsid w:val="0044021C"/>
    <w:rsid w:val="004B7BB4"/>
    <w:rsid w:val="004D070C"/>
    <w:rsid w:val="004D4A58"/>
    <w:rsid w:val="004D782B"/>
    <w:rsid w:val="00581BF9"/>
    <w:rsid w:val="005E5B9C"/>
    <w:rsid w:val="00604130"/>
    <w:rsid w:val="00701974"/>
    <w:rsid w:val="00762384"/>
    <w:rsid w:val="00775CC1"/>
    <w:rsid w:val="007A70DF"/>
    <w:rsid w:val="007F4C83"/>
    <w:rsid w:val="00817C19"/>
    <w:rsid w:val="008425DD"/>
    <w:rsid w:val="00847A30"/>
    <w:rsid w:val="0087217B"/>
    <w:rsid w:val="008C2A7E"/>
    <w:rsid w:val="00940316"/>
    <w:rsid w:val="00942B3F"/>
    <w:rsid w:val="009566AC"/>
    <w:rsid w:val="009C5990"/>
    <w:rsid w:val="00A67A51"/>
    <w:rsid w:val="00B53F10"/>
    <w:rsid w:val="00B65193"/>
    <w:rsid w:val="00BB5627"/>
    <w:rsid w:val="00BF2F76"/>
    <w:rsid w:val="00BF54C6"/>
    <w:rsid w:val="00C82084"/>
    <w:rsid w:val="00D00CB9"/>
    <w:rsid w:val="00D35C88"/>
    <w:rsid w:val="00D7341E"/>
    <w:rsid w:val="00D801F2"/>
    <w:rsid w:val="00D84933"/>
    <w:rsid w:val="00DC5EC1"/>
    <w:rsid w:val="00E36930"/>
    <w:rsid w:val="00E42DB1"/>
    <w:rsid w:val="00EA3E88"/>
    <w:rsid w:val="00F12970"/>
    <w:rsid w:val="00F44D27"/>
    <w:rsid w:val="00F5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resumegenius.com/cover-letter-builder?utm_source=Word_Doc&amp;utm_medium=Cover_Letter_Builder_Link&amp;utm_campaign=RG_Downloads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cover-letter-templates/modern-template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Florin Cirstea</cp:lastModifiedBy>
  <cp:revision>3</cp:revision>
  <cp:lastPrinted>2021-08-11T19:43:00Z</cp:lastPrinted>
  <dcterms:created xsi:type="dcterms:W3CDTF">2021-08-27T07:57:00Z</dcterms:created>
  <dcterms:modified xsi:type="dcterms:W3CDTF">2021-12-27T14:55:00Z</dcterms:modified>
</cp:coreProperties>
</file>